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Table S1  Primers used in this </w:t>
      </w:r>
      <w:r>
        <w:rPr>
          <w:rFonts w:hint="eastAsia" w:ascii="Times New Roman" w:hAnsi="Times New Roman" w:cs="Times New Roman"/>
          <w:lang w:val="en-US" w:eastAsia="zh-CN"/>
        </w:rPr>
        <w:t>q-PCR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686"/>
        <w:gridCol w:w="34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Name</w:t>
            </w:r>
          </w:p>
        </w:tc>
        <w:tc>
          <w:tcPr>
            <w:tcW w:w="3686" w:type="dxa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Sequence (from 5' to 3')</w:t>
            </w:r>
          </w:p>
        </w:tc>
        <w:tc>
          <w:tcPr>
            <w:tcW w:w="3481" w:type="dxa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Description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8"/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18"/>
                <w:szCs w:val="18"/>
                <w:u w:val="none"/>
                <w:lang w:val="en-US" w:eastAsia="zh-CN" w:bidi="ar-SA"/>
              </w:rPr>
              <w:t>MYB86</w:t>
            </w:r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-S</w:t>
            </w:r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TTTCCTGCTAGTGTCGAGCC</w:t>
            </w:r>
          </w:p>
        </w:tc>
        <w:tc>
          <w:tcPr>
            <w:tcW w:w="3481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ranscription factor MYB86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18"/>
                <w:szCs w:val="18"/>
                <w:u w:val="none"/>
                <w:lang w:val="en-US" w:eastAsia="zh-CN" w:bidi="ar-SA"/>
              </w:rPr>
              <w:t>MYB86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-X</w:t>
            </w:r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 xml:space="preserve">TCAGAGAAATCCGTTGCGCT </w:t>
            </w:r>
          </w:p>
        </w:tc>
        <w:tc>
          <w:tcPr>
            <w:tcW w:w="3481" w:type="dxa"/>
            <w:vMerge w:val="continue"/>
            <w:tcBorders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18"/>
                <w:szCs w:val="18"/>
                <w:u w:val="none"/>
                <w:lang w:val="en-US" w:eastAsia="zh-CN" w:bidi="ar-SA"/>
              </w:rPr>
              <w:t>ERF11-S</w:t>
            </w:r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CAGACGACAGACTAGCAGCC</w:t>
            </w:r>
          </w:p>
        </w:tc>
        <w:tc>
          <w:tcPr>
            <w:tcW w:w="3481" w:type="dxa"/>
            <w:vMerge w:val="restart"/>
            <w:vAlign w:val="center"/>
          </w:tcPr>
          <w:p>
            <w:pPr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thylene-responsive transcription factor 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18"/>
                <w:szCs w:val="18"/>
                <w:u w:val="none"/>
                <w:lang w:val="en-US" w:eastAsia="zh-CN" w:bidi="ar-SA"/>
              </w:rPr>
              <w:t>ERF11-X</w:t>
            </w:r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 xml:space="preserve">AAACGGTTGCCTTAGACGCT </w:t>
            </w:r>
          </w:p>
        </w:tc>
        <w:tc>
          <w:tcPr>
            <w:tcW w:w="3481" w:type="dxa"/>
            <w:vMerge w:val="continue"/>
            <w:tcBorders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bookmarkStart w:id="1" w:name="OLE_LINK1"/>
            <w:r>
              <w:rPr>
                <w:rFonts w:ascii="Times New Roman" w:hAnsi="Times New Roman" w:cs="Times New Roman"/>
                <w:sz w:val="18"/>
                <w:szCs w:val="18"/>
              </w:rPr>
              <w:t>ERF92</w:t>
            </w:r>
            <w:bookmarkStart w:id="2" w:name="OLE_LINK2"/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-S</w:t>
            </w:r>
            <w:bookmarkEnd w:id="1"/>
            <w:bookmarkEnd w:id="2"/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AATTCGCGGCGGAGATAAGG</w:t>
            </w:r>
          </w:p>
        </w:tc>
        <w:tc>
          <w:tcPr>
            <w:tcW w:w="3481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thylene-responsive transcription factor 1B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29" w:type="dxa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ERF92</w:t>
            </w:r>
            <w:bookmarkStart w:id="3" w:name="OLE_LINK3"/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-X</w:t>
            </w:r>
            <w:bookmarkEnd w:id="3"/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TGGGTCCTCGCATCGAAAAA</w:t>
            </w:r>
          </w:p>
        </w:tc>
        <w:tc>
          <w:tcPr>
            <w:tcW w:w="3481" w:type="dxa"/>
            <w:vMerge w:val="continue"/>
            <w:tcBorders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ABAH1</w:t>
            </w:r>
            <w:bookmarkStart w:id="4" w:name="OLE_LINK4"/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-S</w:t>
            </w:r>
            <w:bookmarkEnd w:id="4"/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TTGGGTTGCCCTTGTGTCAT</w:t>
            </w:r>
          </w:p>
        </w:tc>
        <w:tc>
          <w:tcPr>
            <w:tcW w:w="3481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bscisic acid 8'-hydroxylase 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ABAH1</w:t>
            </w:r>
            <w:bookmarkStart w:id="5" w:name="OLE_LINK5"/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-X</w:t>
            </w:r>
            <w:bookmarkEnd w:id="5"/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CATCCTTTCTTTGCTCGCCG</w:t>
            </w:r>
          </w:p>
        </w:tc>
        <w:tc>
          <w:tcPr>
            <w:tcW w:w="3481" w:type="dxa"/>
            <w:vMerge w:val="continue"/>
            <w:tcBorders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G2OX</w:t>
            </w:r>
            <w:bookmarkStart w:id="6" w:name="OLE_LINK6"/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-S</w:t>
            </w:r>
            <w:bookmarkEnd w:id="6"/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TTTTGGCGGTCCACCTTTGA</w:t>
            </w:r>
          </w:p>
        </w:tc>
        <w:tc>
          <w:tcPr>
            <w:tcW w:w="3481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ibberellin 2-beta-dioxygenase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G2OX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-X</w:t>
            </w:r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CCGCCAACCTGGACTTGTAA</w:t>
            </w:r>
          </w:p>
        </w:tc>
        <w:tc>
          <w:tcPr>
            <w:tcW w:w="3481" w:type="dxa"/>
            <w:vMerge w:val="continue"/>
            <w:tcBorders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ATOX1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-S</w:t>
            </w:r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TGGCAACGGTTTTCCTGGAT</w:t>
            </w:r>
          </w:p>
        </w:tc>
        <w:tc>
          <w:tcPr>
            <w:tcW w:w="3481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H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eavy-metal-associated domain-containing family protein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ATOX1</w:t>
            </w:r>
            <w:bookmarkStart w:id="7" w:name="OLE_LINK7"/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-X</w:t>
            </w:r>
            <w:bookmarkEnd w:id="7"/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CATGCCCTCCTTGCCTGTAA</w:t>
            </w:r>
          </w:p>
        </w:tc>
        <w:tc>
          <w:tcPr>
            <w:tcW w:w="3481" w:type="dxa"/>
            <w:vMerge w:val="continue"/>
            <w:tcBorders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BH091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-S</w:t>
            </w:r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ACAGGTTGCTTTGACCCCAA</w:t>
            </w:r>
          </w:p>
        </w:tc>
        <w:tc>
          <w:tcPr>
            <w:tcW w:w="3481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ranscription factor bHLH91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BH091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-X</w:t>
            </w:r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 xml:space="preserve">GTAGTGCTACCGGCCATGAG </w:t>
            </w:r>
          </w:p>
        </w:tc>
        <w:tc>
          <w:tcPr>
            <w:tcW w:w="3481" w:type="dxa"/>
            <w:vMerge w:val="continue"/>
            <w:tcBorders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OSL3-S</w:t>
            </w:r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AAAATGGCCCGTATCTGGGG</w:t>
            </w:r>
          </w:p>
        </w:tc>
        <w:tc>
          <w:tcPr>
            <w:tcW w:w="3481" w:type="dxa"/>
            <w:vMerge w:val="restart"/>
            <w:tcBorders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haumatin-like protein 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OSL3-X</w:t>
            </w:r>
          </w:p>
        </w:tc>
        <w:tc>
          <w:tcPr>
            <w:tcW w:w="368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hd w:val="clear" w:fill="FFFFFF"/>
              <w:spacing w:line="18" w:lineRule="atLeast"/>
              <w:ind w:left="0" w:firstLine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TCAATGCATACTCGGCTAGGG</w:t>
            </w:r>
          </w:p>
        </w:tc>
        <w:tc>
          <w:tcPr>
            <w:tcW w:w="3481" w:type="dxa"/>
            <w:vMerge w:val="continue"/>
            <w:tcBorders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8S-S</w:t>
            </w:r>
          </w:p>
        </w:tc>
        <w:tc>
          <w:tcPr>
            <w:tcW w:w="3686" w:type="dxa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AGGGGATAACCACCCC</w:t>
            </w:r>
            <w:bookmarkStart w:id="8" w:name="_GoBack"/>
            <w:bookmarkEnd w:id="8"/>
            <w:r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  <w:t>ATGAATCCA</w:t>
            </w:r>
          </w:p>
        </w:tc>
        <w:tc>
          <w:tcPr>
            <w:tcW w:w="3481" w:type="dxa"/>
            <w:vMerge w:val="restart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18S ribosome internal reference gene for qPCR analysis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bottom w:val="single" w:color="auto" w:sz="12" w:space="0"/>
            </w:tcBorders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8S-X</w:t>
            </w:r>
          </w:p>
        </w:tc>
        <w:tc>
          <w:tcPr>
            <w:tcW w:w="3686" w:type="dxa"/>
            <w:tcBorders>
              <w:bottom w:val="single" w:color="auto" w:sz="12" w:space="0"/>
            </w:tcBorders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TGCATGGTCTCCTGATACGGCCAAG</w:t>
            </w:r>
          </w:p>
        </w:tc>
        <w:tc>
          <w:tcPr>
            <w:tcW w:w="3481" w:type="dxa"/>
            <w:vMerge w:val="continue"/>
            <w:tcBorders>
              <w:bottom w:val="single" w:color="auto" w:sz="12" w:space="0"/>
            </w:tcBorders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1MjA1MjA0YTk2MjZiMDAxODY1MzM5MDc1NzA0ODkifQ=="/>
  </w:docVars>
  <w:rsids>
    <w:rsidRoot w:val="00000000"/>
    <w:rsid w:val="0BA01AF9"/>
    <w:rsid w:val="0C5837CD"/>
    <w:rsid w:val="0F8A0870"/>
    <w:rsid w:val="140A063A"/>
    <w:rsid w:val="1885795F"/>
    <w:rsid w:val="1E58455E"/>
    <w:rsid w:val="22333B2D"/>
    <w:rsid w:val="22AC2458"/>
    <w:rsid w:val="245B137F"/>
    <w:rsid w:val="2B43013D"/>
    <w:rsid w:val="36694C9E"/>
    <w:rsid w:val="3B845C93"/>
    <w:rsid w:val="3C6711C5"/>
    <w:rsid w:val="44AD02D7"/>
    <w:rsid w:val="452B2397"/>
    <w:rsid w:val="476638D2"/>
    <w:rsid w:val="47C45791"/>
    <w:rsid w:val="492D0741"/>
    <w:rsid w:val="4E3313BF"/>
    <w:rsid w:val="54490586"/>
    <w:rsid w:val="55F225DC"/>
    <w:rsid w:val="574373D6"/>
    <w:rsid w:val="5DAB79EB"/>
    <w:rsid w:val="6029187F"/>
    <w:rsid w:val="7060454A"/>
    <w:rsid w:val="74E078D2"/>
    <w:rsid w:val="7B063660"/>
    <w:rsid w:val="7B272761"/>
    <w:rsid w:val="7BD6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2023-11-13T03:21:17Z</dcterms:created>
  <dc:creator>zhaoyong</dc:creator>
  <cp:lastModifiedBy>凌天</cp:lastModifiedBy>
  <dcterms:modified xsi:type="dcterms:W3CDTF">2023-11-13T10:53:30Z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4852069101AC491599AB38D422661F15_12</vt:lpwstr>
  </property>
</Properties>
</file>